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年辽宁省高校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劳务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派遣人员教师系列专业技术资格评审通过人员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确认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tbl>
      <w:tblPr>
        <w:tblStyle w:val="2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815"/>
        <w:gridCol w:w="2445"/>
        <w:gridCol w:w="1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tabs>
                <w:tab w:val="left" w:pos="396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36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tabs>
                <w:tab w:val="left" w:pos="396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  <w:t>人事关系所在单位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tabs>
                <w:tab w:val="left" w:pos="396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  <w:t>用工单位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color="auto" w:fill="auto"/>
              <w:tabs>
                <w:tab w:val="left" w:pos="3969"/>
              </w:tabs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1"/>
                <w:szCs w:val="21"/>
                <w:highlight w:val="none"/>
              </w:rPr>
              <w:t>申报职称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刘扬</w:t>
            </w:r>
          </w:p>
        </w:tc>
        <w:tc>
          <w:tcPr>
            <w:tcW w:w="36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辽宁人才派遣有限公司大连分公司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林星星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王锐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孙冠男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汇智盛华（沈阳）人力资源服务有限公司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刘博书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刘一达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周诗文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满小妮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丁文婷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沈阳建筑大学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徐晓江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辽宁人才派遣有限公司营口分公司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王亚楠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辽宁人才派遣有限公司营口分公司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辽宁人才派遣有限公司抚顺分公司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解安琪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辽宁人才派遣有限公司抚顺分公司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辽宁石油化工大学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国峰宝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孔庆斌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李依诺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邸静鑫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高永坤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沈宇航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张薛建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胡哲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王嘉钰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李奉展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陈胜楠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栾宝英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周婷婷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辽宁人才派遣有限公司大连分公司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马俊杰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隋明秀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李思思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朱仲康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王昊然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王恒旭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于小雯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丛龙娇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李诗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金毅轩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孟昭丰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初晓倩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辽宁金信人才派遣有限公司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辽宁中医药大学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常鸣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汇智盛华（沈阳）人力资源服务有限公司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王亮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汇智盛华（沈阳）人力资源服务有限公司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沈阳航空航天大学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高菁晶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郭以沫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王芷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孟祥宇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肖昊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荣达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辽宁人才派遣有限公司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沈阳化工大学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中国医科大学人才交流中心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夏菲菲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中国医科大学人才交流中心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石玉红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中国医科大学人才交流中心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中国医科大学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讲师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31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917E"/>
    <w:rsid w:val="7F9F917E"/>
    <w:rsid w:val="9B7E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2026-03-12T16:29:00Z</dcterms:created>
  <dc:creator>user</dc:creator>
  <cp:lastModifiedBy>user</cp:lastModifiedBy>
  <dcterms:modified xsi:type="dcterms:W3CDTF">2026-03-12T16:29:25Z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